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D0A5" w14:textId="77777777" w:rsidR="00BE272E" w:rsidRPr="00684B84" w:rsidRDefault="00BE272E">
      <w:pPr>
        <w:rPr>
          <w:rFonts w:asciiTheme="majorHAnsi" w:hAnsiTheme="majorHAnsi" w:cstheme="majorHAnsi"/>
          <w:b/>
          <w:color w:val="FF0000"/>
          <w:sz w:val="56"/>
          <w:szCs w:val="56"/>
          <w:lang w:val="en-GB"/>
        </w:rPr>
      </w:pPr>
    </w:p>
    <w:p w14:paraId="711C0E0C" w14:textId="77777777" w:rsidR="00316C42" w:rsidRPr="00684B84" w:rsidRDefault="00316C42">
      <w:pPr>
        <w:rPr>
          <w:rFonts w:asciiTheme="majorHAnsi" w:hAnsiTheme="majorHAnsi" w:cstheme="majorHAnsi"/>
          <w:b/>
          <w:color w:val="FF0000"/>
          <w:sz w:val="56"/>
          <w:szCs w:val="56"/>
          <w:lang w:val="en-GB"/>
        </w:rPr>
      </w:pPr>
    </w:p>
    <w:p w14:paraId="5C53E6D5" w14:textId="77777777" w:rsidR="009860DF" w:rsidRPr="00684B84" w:rsidRDefault="009860DF" w:rsidP="009860DF">
      <w:pPr>
        <w:rPr>
          <w:rFonts w:asciiTheme="majorHAnsi" w:hAnsiTheme="majorHAnsi" w:cstheme="majorHAnsi"/>
          <w:b/>
          <w:color w:val="FF0000"/>
          <w:sz w:val="56"/>
          <w:szCs w:val="56"/>
          <w:lang w:val="en-GB"/>
        </w:rPr>
      </w:pPr>
    </w:p>
    <w:p w14:paraId="022C3184" w14:textId="7474480D" w:rsidR="00684B84" w:rsidRPr="00684B84" w:rsidRDefault="00684B84" w:rsidP="009860DF">
      <w:pPr>
        <w:rPr>
          <w:rFonts w:asciiTheme="majorHAnsi" w:hAnsiTheme="majorHAnsi" w:cstheme="majorHAnsi"/>
          <w:lang w:val="en-GB"/>
        </w:rPr>
      </w:pPr>
    </w:p>
    <w:p w14:paraId="274CA6CB" w14:textId="2C1ACB0D" w:rsidR="00684B84" w:rsidRPr="00684B84" w:rsidRDefault="00684B84" w:rsidP="00684B84">
      <w:pPr>
        <w:textAlignment w:val="baseline"/>
        <w:rPr>
          <w:rFonts w:asciiTheme="majorHAnsi" w:hAnsiTheme="majorHAnsi" w:cstheme="majorHAnsi"/>
          <w:b/>
          <w:color w:val="E00023" w:themeColor="accent1"/>
          <w:sz w:val="28"/>
          <w:szCs w:val="28"/>
          <w:lang w:val="en-GB"/>
        </w:rPr>
      </w:pPr>
      <w:r w:rsidRPr="00684B84">
        <w:rPr>
          <w:rFonts w:asciiTheme="majorHAnsi" w:hAnsiTheme="majorHAnsi" w:cstheme="majorHAnsi"/>
          <w:b/>
          <w:color w:val="E00023" w:themeColor="accent1"/>
          <w:sz w:val="28"/>
          <w:szCs w:val="28"/>
          <w:lang w:val="en-GB"/>
        </w:rPr>
        <w:t xml:space="preserve">UCAS/Discovery – technical </w:t>
      </w:r>
      <w:r w:rsidR="000253B0">
        <w:rPr>
          <w:rFonts w:asciiTheme="majorHAnsi" w:hAnsiTheme="majorHAnsi" w:cstheme="majorHAnsi"/>
          <w:b/>
          <w:color w:val="E00023" w:themeColor="accent1"/>
          <w:sz w:val="28"/>
          <w:szCs w:val="28"/>
          <w:lang w:val="en-GB"/>
        </w:rPr>
        <w:t>support</w:t>
      </w:r>
    </w:p>
    <w:p w14:paraId="42A77D08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2E747A18" w14:textId="04875C2C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As we</w:t>
      </w:r>
      <w:r w:rsidRPr="008C4DEC">
        <w:rPr>
          <w:rFonts w:asciiTheme="majorHAnsi" w:eastAsia="Times New Roman" w:hAnsiTheme="majorHAnsi" w:cstheme="majorHAnsi"/>
          <w:lang w:eastAsia="en-GB"/>
        </w:rPr>
        <w:t xml:space="preserve"> are using a new platform to host our virtual events </w:t>
      </w:r>
      <w:r w:rsidRPr="00684B84">
        <w:rPr>
          <w:rFonts w:asciiTheme="majorHAnsi" w:eastAsia="Times New Roman" w:hAnsiTheme="majorHAnsi" w:cstheme="majorHAnsi"/>
          <w:lang w:eastAsia="en-GB"/>
        </w:rPr>
        <w:t>(</w:t>
      </w:r>
      <w:r w:rsidRPr="008C4DEC">
        <w:rPr>
          <w:rFonts w:asciiTheme="majorHAnsi" w:eastAsia="Times New Roman" w:hAnsiTheme="majorHAnsi" w:cstheme="majorHAnsi"/>
          <w:lang w:eastAsia="en-GB"/>
        </w:rPr>
        <w:t>ON24</w:t>
      </w:r>
      <w:r w:rsidRPr="00684B84">
        <w:rPr>
          <w:rFonts w:asciiTheme="majorHAnsi" w:eastAsia="Times New Roman" w:hAnsiTheme="majorHAnsi" w:cstheme="majorHAnsi"/>
          <w:lang w:eastAsia="en-GB"/>
        </w:rPr>
        <w:t>), we advise you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684B84">
        <w:rPr>
          <w:rFonts w:asciiTheme="majorHAnsi" w:eastAsia="Times New Roman" w:hAnsiTheme="majorHAnsi" w:cstheme="majorHAnsi"/>
          <w:lang w:eastAsia="en-GB"/>
        </w:rPr>
        <w:t>complete the following checks and actions ahead of the live event to avoid any potential technical issues, and to ensure you and your students get the best experience.</w:t>
      </w:r>
    </w:p>
    <w:p w14:paraId="457CAA8F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5AA8007F" w14:textId="77777777" w:rsidR="00684B84" w:rsidRPr="008C4DEC" w:rsidRDefault="00684B84" w:rsidP="00684B84">
      <w:pPr>
        <w:textAlignment w:val="baseline"/>
        <w:rPr>
          <w:rFonts w:asciiTheme="majorHAnsi" w:eastAsia="Times New Roman" w:hAnsiTheme="majorHAnsi" w:cstheme="majorHAnsi"/>
          <w:b/>
          <w:bCs/>
          <w:color w:val="FF0000"/>
          <w:lang w:eastAsia="en-GB"/>
        </w:rPr>
      </w:pPr>
      <w:r w:rsidRPr="00684B84">
        <w:rPr>
          <w:rFonts w:asciiTheme="majorHAnsi" w:hAnsiTheme="majorHAnsi" w:cstheme="majorHAnsi"/>
          <w:b/>
          <w:color w:val="E00023" w:themeColor="accent1"/>
          <w:lang w:val="en-GB"/>
        </w:rPr>
        <w:t>Initial checks to complete:</w:t>
      </w:r>
      <w:r w:rsidRPr="00684B84">
        <w:rPr>
          <w:rFonts w:asciiTheme="majorHAnsi" w:eastAsia="Times New Roman" w:hAnsiTheme="majorHAnsi" w:cstheme="majorHAnsi"/>
          <w:b/>
          <w:bCs/>
          <w:color w:val="FF0000"/>
          <w:lang w:eastAsia="en-GB"/>
        </w:rPr>
        <w:br/>
      </w:r>
    </w:p>
    <w:p w14:paraId="7A27EC16" w14:textId="77777777" w:rsidR="00684B84" w:rsidRPr="00684B84" w:rsidRDefault="00684B84" w:rsidP="00684B84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Make sure you are using a compatible browser: </w:t>
      </w:r>
    </w:p>
    <w:tbl>
      <w:tblPr>
        <w:tblW w:w="0" w:type="auto"/>
        <w:tblInd w:w="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3269"/>
      </w:tblGrid>
      <w:tr w:rsidR="00684B84" w:rsidRPr="008C4DEC" w14:paraId="17CF20BB" w14:textId="77777777" w:rsidTr="00C4213C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91408" w14:textId="77777777" w:rsidR="00684B84" w:rsidRPr="00684B84" w:rsidRDefault="00684B84" w:rsidP="00C4213C">
            <w:pPr>
              <w:ind w:left="275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684B84">
              <w:rPr>
                <w:rFonts w:asciiTheme="majorHAnsi" w:eastAsia="Times New Roman" w:hAnsiTheme="majorHAnsi" w:cstheme="majorHAnsi"/>
                <w:lang w:eastAsia="en-GB"/>
              </w:rPr>
              <w:t>For PCs running Windows 10 or newer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2637A" w14:textId="77777777" w:rsidR="00684B84" w:rsidRPr="00684B84" w:rsidRDefault="00684B84" w:rsidP="00C4213C">
            <w:pPr>
              <w:ind w:left="286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684B84">
              <w:rPr>
                <w:rFonts w:asciiTheme="majorHAnsi" w:eastAsia="Times New Roman" w:hAnsiTheme="majorHAnsi" w:cstheme="majorHAnsi"/>
                <w:lang w:eastAsia="en-GB"/>
              </w:rPr>
              <w:t>For Macs running Mac OS 10.15 or newer </w:t>
            </w:r>
          </w:p>
        </w:tc>
      </w:tr>
      <w:tr w:rsidR="00684B84" w:rsidRPr="008C4DEC" w14:paraId="52520D7E" w14:textId="77777777" w:rsidTr="00C4213C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75E82" w14:textId="77777777" w:rsidR="00684B84" w:rsidRPr="008C4DEC" w:rsidRDefault="00684B84" w:rsidP="00684B84">
            <w:pPr>
              <w:numPr>
                <w:ilvl w:val="1"/>
                <w:numId w:val="6"/>
              </w:num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C4DEC">
              <w:rPr>
                <w:rFonts w:asciiTheme="majorHAnsi" w:eastAsia="Times New Roman" w:hAnsiTheme="majorHAnsi" w:cstheme="majorHAnsi"/>
                <w:lang w:eastAsia="en-GB"/>
              </w:rPr>
              <w:t>Google Chrome v87+ </w:t>
            </w:r>
          </w:p>
          <w:p w14:paraId="01615A07" w14:textId="77777777" w:rsidR="00684B84" w:rsidRPr="008C4DEC" w:rsidRDefault="00684B84" w:rsidP="00684B84">
            <w:pPr>
              <w:numPr>
                <w:ilvl w:val="1"/>
                <w:numId w:val="6"/>
              </w:num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C4DEC">
              <w:rPr>
                <w:rFonts w:asciiTheme="majorHAnsi" w:eastAsia="Times New Roman" w:hAnsiTheme="majorHAnsi" w:cstheme="majorHAnsi"/>
                <w:lang w:eastAsia="en-GB"/>
              </w:rPr>
              <w:t>Mozilla Firefox v83+ </w:t>
            </w:r>
          </w:p>
          <w:p w14:paraId="0EC765E3" w14:textId="77777777" w:rsidR="00684B84" w:rsidRPr="008C4DEC" w:rsidRDefault="00684B84" w:rsidP="00684B84">
            <w:pPr>
              <w:numPr>
                <w:ilvl w:val="1"/>
                <w:numId w:val="6"/>
              </w:num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C4DEC">
              <w:rPr>
                <w:rFonts w:asciiTheme="majorHAnsi" w:eastAsia="Times New Roman" w:hAnsiTheme="majorHAnsi" w:cstheme="majorHAnsi"/>
                <w:lang w:eastAsia="en-GB"/>
              </w:rPr>
              <w:t>Microsoft Edge Browser v87+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C5ED1" w14:textId="77777777" w:rsidR="00684B84" w:rsidRPr="008C4DEC" w:rsidRDefault="00684B84" w:rsidP="00684B84">
            <w:pPr>
              <w:numPr>
                <w:ilvl w:val="1"/>
                <w:numId w:val="6"/>
              </w:num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C4DEC">
              <w:rPr>
                <w:rFonts w:asciiTheme="majorHAnsi" w:eastAsia="Times New Roman" w:hAnsiTheme="majorHAnsi" w:cstheme="majorHAnsi"/>
                <w:lang w:eastAsia="en-GB"/>
              </w:rPr>
              <w:t>Google Chrome v87+ </w:t>
            </w:r>
          </w:p>
          <w:p w14:paraId="13EE2A35" w14:textId="77777777" w:rsidR="00684B84" w:rsidRPr="008C4DEC" w:rsidRDefault="00684B84" w:rsidP="00684B84">
            <w:pPr>
              <w:numPr>
                <w:ilvl w:val="1"/>
                <w:numId w:val="6"/>
              </w:num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C4DEC">
              <w:rPr>
                <w:rFonts w:asciiTheme="majorHAnsi" w:eastAsia="Times New Roman" w:hAnsiTheme="majorHAnsi" w:cstheme="majorHAnsi"/>
                <w:lang w:eastAsia="en-GB"/>
              </w:rPr>
              <w:t>Mozilla Firefox v83+ </w:t>
            </w:r>
          </w:p>
          <w:p w14:paraId="32D5E229" w14:textId="77777777" w:rsidR="00684B84" w:rsidRPr="008C4DEC" w:rsidRDefault="00684B84" w:rsidP="00684B84">
            <w:pPr>
              <w:numPr>
                <w:ilvl w:val="1"/>
                <w:numId w:val="6"/>
              </w:num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8C4DEC">
              <w:rPr>
                <w:rFonts w:asciiTheme="majorHAnsi" w:eastAsia="Times New Roman" w:hAnsiTheme="majorHAnsi" w:cstheme="majorHAnsi"/>
                <w:lang w:eastAsia="en-GB"/>
              </w:rPr>
              <w:t>Safari v10.14+ </w:t>
            </w:r>
          </w:p>
        </w:tc>
      </w:tr>
    </w:tbl>
    <w:p w14:paraId="30DC895E" w14:textId="77777777" w:rsidR="008C4DEC" w:rsidRPr="008C4DEC" w:rsidRDefault="00862BA1" w:rsidP="00684B84">
      <w:pPr>
        <w:ind w:left="1800" w:firstLine="45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178EB8E3" w14:textId="77777777" w:rsidR="00684B84" w:rsidRPr="00684B84" w:rsidRDefault="00684B84" w:rsidP="00684B8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Ensure you have a sufficiently fast internet connection (at least 0.8Mbps). </w:t>
      </w:r>
    </w:p>
    <w:p w14:paraId="595798DB" w14:textId="6E3F8981" w:rsidR="00684B84" w:rsidRPr="00684B84" w:rsidRDefault="00684B84" w:rsidP="00684B8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Minimi</w:t>
      </w:r>
      <w:r>
        <w:rPr>
          <w:rFonts w:asciiTheme="majorHAnsi" w:eastAsia="Times New Roman" w:hAnsiTheme="majorHAnsi" w:cstheme="majorHAnsi"/>
          <w:lang w:eastAsia="en-GB"/>
        </w:rPr>
        <w:t>s</w:t>
      </w:r>
      <w:r w:rsidRPr="00684B84">
        <w:rPr>
          <w:rFonts w:asciiTheme="majorHAnsi" w:eastAsia="Times New Roman" w:hAnsiTheme="majorHAnsi" w:cstheme="majorHAnsi"/>
          <w:lang w:eastAsia="en-GB"/>
        </w:rPr>
        <w:t>e the number of applications you are running while accessing the event. Things like Microsoft Teams and Zoom can affect audio.  </w:t>
      </w:r>
    </w:p>
    <w:p w14:paraId="108FF2D6" w14:textId="77777777" w:rsidR="00684B84" w:rsidRPr="00684B84" w:rsidRDefault="00684B84" w:rsidP="00684B84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7D63B715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b/>
          <w:bCs/>
          <w:color w:val="FF0000"/>
          <w:lang w:eastAsia="en-GB"/>
        </w:rPr>
      </w:pPr>
    </w:p>
    <w:p w14:paraId="75739B6F" w14:textId="77777777" w:rsidR="00684B84" w:rsidRPr="008C4DEC" w:rsidRDefault="00684B84" w:rsidP="00684B84">
      <w:pPr>
        <w:textAlignment w:val="baseline"/>
        <w:rPr>
          <w:rFonts w:asciiTheme="majorHAnsi" w:hAnsiTheme="majorHAnsi" w:cstheme="majorHAnsi"/>
          <w:b/>
          <w:color w:val="E00023" w:themeColor="accent1"/>
          <w:lang w:val="en-GB"/>
        </w:rPr>
      </w:pPr>
      <w:r w:rsidRPr="008C4DEC">
        <w:rPr>
          <w:rFonts w:asciiTheme="majorHAnsi" w:hAnsiTheme="majorHAnsi" w:cstheme="majorHAnsi"/>
          <w:b/>
          <w:color w:val="E00023" w:themeColor="accent1"/>
          <w:lang w:val="en-GB"/>
        </w:rPr>
        <w:t>Information</w:t>
      </w:r>
      <w:r w:rsidRPr="00684B84">
        <w:rPr>
          <w:rFonts w:asciiTheme="majorHAnsi" w:hAnsiTheme="majorHAnsi" w:cstheme="majorHAnsi"/>
          <w:b/>
          <w:color w:val="E00023" w:themeColor="accent1"/>
          <w:lang w:val="en-GB"/>
        </w:rPr>
        <w:t xml:space="preserve"> for</w:t>
      </w:r>
      <w:r w:rsidRPr="008C4DEC">
        <w:rPr>
          <w:rFonts w:asciiTheme="majorHAnsi" w:hAnsiTheme="majorHAnsi" w:cstheme="majorHAnsi"/>
          <w:b/>
          <w:color w:val="E00023" w:themeColor="accent1"/>
          <w:lang w:val="en-GB"/>
        </w:rPr>
        <w:t xml:space="preserve"> your IT department</w:t>
      </w:r>
      <w:r w:rsidRPr="00684B84">
        <w:rPr>
          <w:rFonts w:asciiTheme="majorHAnsi" w:hAnsiTheme="majorHAnsi" w:cstheme="majorHAnsi"/>
          <w:b/>
          <w:color w:val="E00023" w:themeColor="accent1"/>
          <w:lang w:val="en-GB"/>
        </w:rPr>
        <w:t>:</w:t>
      </w:r>
      <w:r w:rsidRPr="008C4DEC">
        <w:rPr>
          <w:rFonts w:asciiTheme="majorHAnsi" w:hAnsiTheme="majorHAnsi" w:cstheme="majorHAnsi"/>
          <w:b/>
          <w:color w:val="E00023" w:themeColor="accent1"/>
          <w:lang w:val="en-GB"/>
        </w:rPr>
        <w:t> </w:t>
      </w:r>
    </w:p>
    <w:p w14:paraId="6F1EE66F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0F7B2CEF" w14:textId="77777777" w:rsidR="00684B84" w:rsidRPr="00684B84" w:rsidRDefault="00684B84" w:rsidP="00684B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If you are accessing from a work or school network, it’s important to check the ON24, UCAS sites and emails are not blocked in any way.   </w:t>
      </w:r>
    </w:p>
    <w:p w14:paraId="03778300" w14:textId="77777777" w:rsidR="00684B84" w:rsidRPr="00684B84" w:rsidRDefault="00684B84" w:rsidP="00684B84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br/>
        <w:t xml:space="preserve">ON24 has provided a guide to help you manage the whitelisting for the ON24 platform. Please refer to the Audience Use Cases section of the </w:t>
      </w:r>
      <w:hyperlink r:id="rId8" w:tgtFrame="_blank" w:history="1">
        <w:r w:rsidRPr="00684B84">
          <w:rPr>
            <w:rFonts w:asciiTheme="majorHAnsi" w:eastAsia="Times New Roman" w:hAnsiTheme="majorHAnsi" w:cstheme="majorHAnsi"/>
            <w:color w:val="0563C1"/>
            <w:u w:val="single"/>
            <w:lang w:eastAsia="en-GB"/>
          </w:rPr>
          <w:t>ON24 whitelisting guide</w:t>
        </w:r>
      </w:hyperlink>
      <w:r w:rsidRPr="00684B84">
        <w:rPr>
          <w:rFonts w:asciiTheme="majorHAnsi" w:eastAsia="Times New Roman" w:hAnsiTheme="majorHAnsi" w:cstheme="majorHAnsi"/>
          <w:lang w:eastAsia="en-GB"/>
        </w:rPr>
        <w:t xml:space="preserve"> and ensure that web traffic is not blocked for the relevant addresses: </w:t>
      </w:r>
      <w:r w:rsidRPr="00684B84">
        <w:rPr>
          <w:rFonts w:asciiTheme="majorHAnsi" w:eastAsia="Times New Roman" w:hAnsiTheme="majorHAnsi" w:cstheme="majorHAnsi"/>
          <w:lang w:eastAsia="en-GB"/>
        </w:rPr>
        <w:br/>
      </w:r>
    </w:p>
    <w:p w14:paraId="1AE956FE" w14:textId="77777777" w:rsidR="00684B84" w:rsidRPr="008C4DEC" w:rsidRDefault="00684B84" w:rsidP="00684B84">
      <w:pPr>
        <w:numPr>
          <w:ilvl w:val="1"/>
          <w:numId w:val="4"/>
        </w:num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8C4DEC">
        <w:rPr>
          <w:rFonts w:asciiTheme="majorHAnsi" w:eastAsia="Times New Roman" w:hAnsiTheme="majorHAnsi" w:cstheme="majorHAnsi"/>
          <w:lang w:eastAsia="en-GB"/>
        </w:rPr>
        <w:t>Static content (required for all users) </w:t>
      </w:r>
    </w:p>
    <w:p w14:paraId="04BB0666" w14:textId="77777777" w:rsidR="00684B84" w:rsidRPr="008C4DEC" w:rsidRDefault="00684B84" w:rsidP="00684B84">
      <w:pPr>
        <w:numPr>
          <w:ilvl w:val="1"/>
          <w:numId w:val="4"/>
        </w:num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8C4DEC">
        <w:rPr>
          <w:rFonts w:asciiTheme="majorHAnsi" w:eastAsia="Times New Roman" w:hAnsiTheme="majorHAnsi" w:cstheme="majorHAnsi"/>
          <w:lang w:eastAsia="en-GB"/>
        </w:rPr>
        <w:t>ON24 application servers (required for all users) </w:t>
      </w:r>
    </w:p>
    <w:p w14:paraId="15F12C68" w14:textId="77777777" w:rsidR="00684B84" w:rsidRPr="008C4DEC" w:rsidRDefault="00684B84" w:rsidP="00684B84">
      <w:pPr>
        <w:numPr>
          <w:ilvl w:val="1"/>
          <w:numId w:val="4"/>
        </w:num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8C4DEC">
        <w:rPr>
          <w:rFonts w:asciiTheme="majorHAnsi" w:eastAsia="Times New Roman" w:hAnsiTheme="majorHAnsi" w:cstheme="majorHAnsi"/>
          <w:lang w:eastAsia="en-GB"/>
        </w:rPr>
        <w:t>Stream servers for desktop experience (required for desktop users) </w:t>
      </w:r>
    </w:p>
    <w:p w14:paraId="604151D8" w14:textId="77777777" w:rsidR="00684B84" w:rsidRPr="008C4DEC" w:rsidRDefault="00684B84" w:rsidP="00684B84">
      <w:pPr>
        <w:numPr>
          <w:ilvl w:val="1"/>
          <w:numId w:val="4"/>
        </w:num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8C4DEC">
        <w:rPr>
          <w:rFonts w:asciiTheme="majorHAnsi" w:eastAsia="Times New Roman" w:hAnsiTheme="majorHAnsi" w:cstheme="majorHAnsi"/>
          <w:lang w:eastAsia="en-GB"/>
        </w:rPr>
        <w:t>Stream servers for mobile experience (required for iOS and Android mobile users) </w:t>
      </w:r>
      <w:r w:rsidRPr="008C4DEC">
        <w:rPr>
          <w:rFonts w:asciiTheme="majorHAnsi" w:eastAsia="Times New Roman" w:hAnsiTheme="majorHAnsi" w:cstheme="majorHAnsi"/>
          <w:lang w:eastAsia="en-GB"/>
        </w:rPr>
        <w:br/>
        <w:t> </w:t>
      </w:r>
    </w:p>
    <w:p w14:paraId="44EDB0EC" w14:textId="77777777" w:rsidR="00684B84" w:rsidRPr="00684B84" w:rsidRDefault="00684B84" w:rsidP="00684B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lastRenderedPageBreak/>
        <w:t xml:space="preserve">For the best live and on-demand experience, ON24 recommend that any SSL decoding by proxies should be disabled for the stream servers (refer to the Proxy Server Settings of the </w:t>
      </w:r>
      <w:hyperlink r:id="rId9" w:tgtFrame="_blank" w:history="1">
        <w:r w:rsidRPr="00684B84">
          <w:rPr>
            <w:rFonts w:asciiTheme="majorHAnsi" w:eastAsia="Times New Roman" w:hAnsiTheme="majorHAnsi" w:cstheme="majorHAnsi"/>
            <w:color w:val="0563C1"/>
            <w:u w:val="single"/>
            <w:lang w:eastAsia="en-GB"/>
          </w:rPr>
          <w:t>ON24 whitelisting guide</w:t>
        </w:r>
      </w:hyperlink>
      <w:r w:rsidRPr="00684B84">
        <w:rPr>
          <w:rFonts w:asciiTheme="majorHAnsi" w:eastAsia="Times New Roman" w:hAnsiTheme="majorHAnsi" w:cstheme="majorHAnsi"/>
          <w:lang w:eastAsia="en-GB"/>
        </w:rPr>
        <w:t>). </w:t>
      </w:r>
    </w:p>
    <w:p w14:paraId="6DA92553" w14:textId="77777777" w:rsidR="00684B84" w:rsidRPr="00684B84" w:rsidRDefault="00684B84" w:rsidP="00684B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 xml:space="preserve">Refer to the ON24 Email Servers section of the </w:t>
      </w:r>
      <w:hyperlink r:id="rId10" w:tgtFrame="_blank" w:history="1">
        <w:r w:rsidRPr="00684B84">
          <w:rPr>
            <w:rFonts w:asciiTheme="majorHAnsi" w:eastAsia="Times New Roman" w:hAnsiTheme="majorHAnsi" w:cstheme="majorHAnsi"/>
            <w:color w:val="0563C1"/>
            <w:u w:val="single"/>
            <w:lang w:eastAsia="en-GB"/>
          </w:rPr>
          <w:t>ON24 whitelisting guide</w:t>
        </w:r>
      </w:hyperlink>
      <w:r w:rsidRPr="00684B84">
        <w:rPr>
          <w:rFonts w:asciiTheme="majorHAnsi" w:eastAsia="Times New Roman" w:hAnsiTheme="majorHAnsi" w:cstheme="majorHAnsi"/>
          <w:lang w:eastAsia="en-GB"/>
        </w:rPr>
        <w:t xml:space="preserve"> and ensure that email is not blocked from the listed domain names or IP addresses.  </w:t>
      </w:r>
    </w:p>
    <w:p w14:paraId="0D09C7F5" w14:textId="77777777" w:rsidR="00684B84" w:rsidRPr="00684B84" w:rsidRDefault="00684B84" w:rsidP="00684B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 xml:space="preserve">Additional </w:t>
      </w:r>
      <w:r w:rsidRPr="00684B84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email addresses that need to be whitelisted are </w:t>
      </w:r>
      <w:hyperlink r:id="rId11" w:tgtFrame="_blank" w:history="1">
        <w:r w:rsidRPr="00684B84">
          <w:rPr>
            <w:rFonts w:asciiTheme="majorHAnsi" w:eastAsia="Times New Roman" w:hAnsiTheme="majorHAnsi" w:cstheme="majorHAnsi"/>
            <w:color w:val="0563C1"/>
            <w:u w:val="single"/>
            <w:shd w:val="clear" w:color="auto" w:fill="FFFFFF"/>
            <w:lang w:eastAsia="en-GB"/>
          </w:rPr>
          <w:t>events@ucas.ac.uk</w:t>
        </w:r>
      </w:hyperlink>
      <w:r w:rsidRPr="00684B84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and </w:t>
      </w:r>
      <w:hyperlink r:id="rId12" w:tgtFrame="_blank" w:history="1">
        <w:r w:rsidRPr="00684B84">
          <w:rPr>
            <w:rFonts w:asciiTheme="majorHAnsi" w:eastAsia="Times New Roman" w:hAnsiTheme="majorHAnsi" w:cstheme="majorHAnsi"/>
            <w:color w:val="0563C1"/>
            <w:u w:val="single"/>
            <w:shd w:val="clear" w:color="auto" w:fill="FFFFFF"/>
            <w:lang w:eastAsia="en-GB"/>
          </w:rPr>
          <w:t>do_not_reply@on24event.com</w:t>
        </w:r>
      </w:hyperlink>
      <w:r w:rsidRPr="00684B84">
        <w:rPr>
          <w:rFonts w:asciiTheme="majorHAnsi" w:eastAsia="Times New Roman" w:hAnsiTheme="majorHAnsi" w:cstheme="majorHAnsi"/>
          <w:shd w:val="clear" w:color="auto" w:fill="FFFFFF"/>
          <w:lang w:eastAsia="en-GB"/>
        </w:rPr>
        <w:t>.</w:t>
      </w:r>
      <w:r w:rsidRPr="00684B84">
        <w:rPr>
          <w:rFonts w:asciiTheme="majorHAnsi" w:eastAsia="Times New Roman" w:hAnsiTheme="majorHAnsi" w:cstheme="majorHAnsi"/>
          <w:lang w:eastAsia="en-GB"/>
        </w:rPr>
        <w:t> </w:t>
      </w:r>
    </w:p>
    <w:p w14:paraId="4B48BD92" w14:textId="77777777" w:rsidR="00684B84" w:rsidRPr="00684B84" w:rsidRDefault="00684B84" w:rsidP="00684B84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So attendees can take full advantage of the live content and videos, the recommended minimum bandwidth for a video or live sessions is 800kBps (kilobits). </w:t>
      </w:r>
      <w:r w:rsidRPr="00684B84">
        <w:rPr>
          <w:rFonts w:asciiTheme="majorHAnsi" w:eastAsia="Times New Roman" w:hAnsiTheme="majorHAnsi" w:cstheme="majorHAnsi"/>
          <w:lang w:eastAsia="en-GB"/>
        </w:rPr>
        <w:br/>
        <w:t> </w:t>
      </w:r>
    </w:p>
    <w:p w14:paraId="409D7363" w14:textId="77777777" w:rsidR="00684B84" w:rsidRPr="00684B84" w:rsidRDefault="00684B84" w:rsidP="00684B84">
      <w:pPr>
        <w:textAlignment w:val="baseline"/>
        <w:rPr>
          <w:rFonts w:asciiTheme="majorHAnsi" w:hAnsiTheme="majorHAnsi" w:cstheme="majorHAnsi"/>
        </w:rPr>
      </w:pPr>
    </w:p>
    <w:p w14:paraId="736085A3" w14:textId="77777777" w:rsidR="00684B84" w:rsidRPr="008C4DEC" w:rsidRDefault="00684B84" w:rsidP="00684B84">
      <w:pPr>
        <w:textAlignment w:val="baseline"/>
        <w:rPr>
          <w:rFonts w:asciiTheme="majorHAnsi" w:hAnsiTheme="majorHAnsi" w:cstheme="majorHAnsi"/>
          <w:b/>
          <w:color w:val="E00023" w:themeColor="accent1"/>
          <w:lang w:val="en-GB"/>
        </w:rPr>
      </w:pPr>
      <w:r w:rsidRPr="00684B84">
        <w:rPr>
          <w:rFonts w:asciiTheme="majorHAnsi" w:hAnsiTheme="majorHAnsi" w:cstheme="majorHAnsi"/>
          <w:b/>
          <w:color w:val="E00023" w:themeColor="accent1"/>
          <w:lang w:val="en-GB"/>
        </w:rPr>
        <w:t>Additional troubleshooting tips:</w:t>
      </w:r>
      <w:r w:rsidRPr="008C4DEC">
        <w:rPr>
          <w:rFonts w:asciiTheme="majorHAnsi" w:hAnsiTheme="majorHAnsi" w:cstheme="majorHAnsi"/>
          <w:b/>
          <w:color w:val="E00023" w:themeColor="accent1"/>
          <w:lang w:val="en-GB"/>
        </w:rPr>
        <w:t> </w:t>
      </w:r>
    </w:p>
    <w:p w14:paraId="58F3B4E6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186FD0F8" w14:textId="6886DAE9" w:rsidR="00684B84" w:rsidRPr="00684B84" w:rsidRDefault="00684B84" w:rsidP="00684B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 xml:space="preserve">It always helps to clear your internet browser history (for a week or more). You can </w:t>
      </w:r>
      <w:r>
        <w:rPr>
          <w:rFonts w:asciiTheme="majorHAnsi" w:eastAsia="Times New Roman" w:hAnsiTheme="majorHAnsi" w:cstheme="majorHAnsi"/>
          <w:lang w:eastAsia="en-GB"/>
        </w:rPr>
        <w:t>select</w:t>
      </w:r>
      <w:r w:rsidRPr="00684B84">
        <w:rPr>
          <w:rFonts w:asciiTheme="majorHAnsi" w:eastAsia="Times New Roman" w:hAnsiTheme="majorHAnsi" w:cstheme="majorHAnsi"/>
          <w:lang w:eastAsia="en-GB"/>
        </w:rPr>
        <w:t xml:space="preserve"> what history you clear in Google Chrome and </w:t>
      </w:r>
      <w:r>
        <w:rPr>
          <w:rFonts w:asciiTheme="majorHAnsi" w:eastAsia="Times New Roman" w:hAnsiTheme="majorHAnsi" w:cstheme="majorHAnsi"/>
          <w:lang w:eastAsia="en-GB"/>
        </w:rPr>
        <w:t xml:space="preserve">choose to </w:t>
      </w:r>
      <w:r w:rsidRPr="00684B84">
        <w:rPr>
          <w:rFonts w:asciiTheme="majorHAnsi" w:eastAsia="Times New Roman" w:hAnsiTheme="majorHAnsi" w:cstheme="majorHAnsi"/>
          <w:lang w:eastAsia="en-GB"/>
        </w:rPr>
        <w:t>retain any passwords. Just make sure you don’t have UCAS/Discovery open when clearing your history. </w:t>
      </w:r>
    </w:p>
    <w:p w14:paraId="14B085C6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5308C1F0" w14:textId="333FC3FD" w:rsidR="00684B84" w:rsidRPr="00684B84" w:rsidRDefault="00684B84" w:rsidP="00684B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If you are using Sky broadband, you may experience issues with accessing certain websites or pop-ups due to the security/firewall. This is not an ON24 issue but is a common internet problem. You can login to your sky account and turn off the parental controls whilst working on the event</w:t>
      </w:r>
      <w:r>
        <w:rPr>
          <w:rFonts w:asciiTheme="majorHAnsi" w:eastAsia="Times New Roman" w:hAnsiTheme="majorHAnsi" w:cstheme="majorHAnsi"/>
          <w:lang w:eastAsia="en-GB"/>
        </w:rPr>
        <w:t>,</w:t>
      </w:r>
      <w:r w:rsidRPr="00684B84">
        <w:rPr>
          <w:rFonts w:asciiTheme="majorHAnsi" w:eastAsia="Times New Roman" w:hAnsiTheme="majorHAnsi" w:cstheme="majorHAnsi"/>
          <w:lang w:eastAsia="en-GB"/>
        </w:rPr>
        <w:t xml:space="preserve"> or list the website addresses noted as acceptable websites. This may help to stop the site from being blocked. </w:t>
      </w:r>
    </w:p>
    <w:p w14:paraId="1204F932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63D8A0F2" w14:textId="77777777" w:rsidR="00684B84" w:rsidRPr="00684B84" w:rsidRDefault="00684B84" w:rsidP="00684B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Other broadband services would have similar firewalls and security that may cause you problems accessing some sites, and you may want to manage the settings with your provider. </w:t>
      </w:r>
    </w:p>
    <w:p w14:paraId="08A33D15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796B07F2" w14:textId="4F615C69" w:rsidR="00684B84" w:rsidRPr="00684B84" w:rsidRDefault="00684B84" w:rsidP="00684B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 xml:space="preserve">Turn off cookies and allow pop-ups as there are quite a few pop-up windows during the event when accessing live sessions or live chat with </w:t>
      </w:r>
      <w:r>
        <w:rPr>
          <w:rFonts w:asciiTheme="majorHAnsi" w:eastAsia="Times New Roman" w:hAnsiTheme="majorHAnsi" w:cstheme="majorHAnsi"/>
          <w:lang w:eastAsia="en-GB"/>
        </w:rPr>
        <w:t>universities and employers</w:t>
      </w:r>
      <w:r w:rsidRPr="00684B84">
        <w:rPr>
          <w:rFonts w:asciiTheme="majorHAnsi" w:eastAsia="Times New Roman" w:hAnsiTheme="majorHAnsi" w:cstheme="majorHAnsi"/>
          <w:lang w:eastAsia="en-GB"/>
        </w:rPr>
        <w:t>. </w:t>
      </w:r>
    </w:p>
    <w:p w14:paraId="1A1CCD65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5E00668B" w14:textId="77777777" w:rsidR="00684B84" w:rsidRPr="008C4DEC" w:rsidRDefault="00684B84" w:rsidP="00684B84">
      <w:pPr>
        <w:ind w:left="1080"/>
        <w:textAlignment w:val="baseline"/>
        <w:rPr>
          <w:rFonts w:asciiTheme="majorHAnsi" w:eastAsia="Times New Roman" w:hAnsiTheme="majorHAnsi" w:cstheme="majorHAnsi"/>
          <w:b/>
          <w:bCs/>
          <w:color w:val="FF0000"/>
          <w:lang w:eastAsia="en-GB"/>
        </w:rPr>
      </w:pPr>
      <w:r w:rsidRPr="008C4DEC">
        <w:rPr>
          <w:rFonts w:asciiTheme="majorHAnsi" w:eastAsia="Times New Roman" w:hAnsiTheme="majorHAnsi" w:cstheme="majorHAnsi"/>
          <w:b/>
          <w:bCs/>
          <w:color w:val="FF0000"/>
          <w:lang w:eastAsia="en-GB"/>
        </w:rPr>
        <w:t> </w:t>
      </w:r>
    </w:p>
    <w:p w14:paraId="506ACDF1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b/>
          <w:bCs/>
          <w:color w:val="FF0000"/>
          <w:lang w:eastAsia="en-GB"/>
        </w:rPr>
      </w:pPr>
    </w:p>
    <w:p w14:paraId="2C6B8286" w14:textId="77777777" w:rsidR="00684B84" w:rsidRPr="008C4DEC" w:rsidRDefault="00684B84" w:rsidP="00684B84">
      <w:pPr>
        <w:textAlignment w:val="baseline"/>
        <w:rPr>
          <w:rFonts w:asciiTheme="majorHAnsi" w:hAnsiTheme="majorHAnsi" w:cstheme="majorHAnsi"/>
          <w:b/>
          <w:color w:val="E00023" w:themeColor="accent1"/>
          <w:lang w:val="en-GB"/>
        </w:rPr>
      </w:pPr>
      <w:r w:rsidRPr="008C4DEC">
        <w:rPr>
          <w:rFonts w:asciiTheme="majorHAnsi" w:hAnsiTheme="majorHAnsi" w:cstheme="majorHAnsi"/>
          <w:b/>
          <w:color w:val="E00023" w:themeColor="accent1"/>
          <w:lang w:val="en-GB"/>
        </w:rPr>
        <w:t xml:space="preserve">If you need </w:t>
      </w:r>
      <w:r w:rsidRPr="00684B84">
        <w:rPr>
          <w:rFonts w:asciiTheme="majorHAnsi" w:hAnsiTheme="majorHAnsi" w:cstheme="majorHAnsi"/>
          <w:b/>
          <w:color w:val="E00023" w:themeColor="accent1"/>
          <w:lang w:val="en-GB"/>
        </w:rPr>
        <w:t>further support:</w:t>
      </w:r>
    </w:p>
    <w:p w14:paraId="337B1EB4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br/>
      </w:r>
      <w:r w:rsidRPr="008C4DEC">
        <w:rPr>
          <w:rFonts w:asciiTheme="majorHAnsi" w:eastAsia="Times New Roman" w:hAnsiTheme="majorHAnsi" w:cstheme="majorHAnsi"/>
          <w:lang w:eastAsia="en-GB"/>
        </w:rPr>
        <w:t>If you</w:t>
      </w:r>
      <w:r w:rsidRPr="00684B84">
        <w:rPr>
          <w:rFonts w:asciiTheme="majorHAnsi" w:eastAsia="Times New Roman" w:hAnsiTheme="majorHAnsi" w:cstheme="majorHAnsi"/>
          <w:lang w:eastAsia="en-GB"/>
        </w:rPr>
        <w:t xml:space="preserve"> require any further support or</w:t>
      </w:r>
      <w:r w:rsidRPr="008C4DEC">
        <w:rPr>
          <w:rFonts w:asciiTheme="majorHAnsi" w:eastAsia="Times New Roman" w:hAnsiTheme="majorHAnsi" w:cstheme="majorHAnsi"/>
          <w:lang w:eastAsia="en-GB"/>
        </w:rPr>
        <w:t xml:space="preserve"> </w:t>
      </w:r>
      <w:r w:rsidRPr="00684B84">
        <w:rPr>
          <w:rFonts w:asciiTheme="majorHAnsi" w:eastAsia="Times New Roman" w:hAnsiTheme="majorHAnsi" w:cstheme="majorHAnsi"/>
          <w:lang w:eastAsia="en-GB"/>
        </w:rPr>
        <w:t>experience any issues on the day</w:t>
      </w:r>
      <w:r w:rsidRPr="008C4DEC">
        <w:rPr>
          <w:rFonts w:asciiTheme="majorHAnsi" w:eastAsia="Times New Roman" w:hAnsiTheme="majorHAnsi" w:cstheme="majorHAnsi"/>
          <w:lang w:eastAsia="en-GB"/>
        </w:rPr>
        <w:t xml:space="preserve">, please email us at </w:t>
      </w:r>
      <w:hyperlink r:id="rId13" w:tgtFrame="_blank" w:history="1">
        <w:r w:rsidRPr="008C4DEC">
          <w:rPr>
            <w:rFonts w:asciiTheme="majorHAnsi" w:eastAsia="Times New Roman" w:hAnsiTheme="majorHAnsi" w:cstheme="majorHAnsi"/>
            <w:color w:val="0563C1"/>
            <w:u w:val="single"/>
            <w:lang w:eastAsia="en-GB"/>
          </w:rPr>
          <w:t>events@ucas.ac.uk</w:t>
        </w:r>
      </w:hyperlink>
      <w:r w:rsidRPr="00684B84">
        <w:rPr>
          <w:rFonts w:asciiTheme="majorHAnsi" w:eastAsia="Times New Roman" w:hAnsiTheme="majorHAnsi" w:cstheme="majorHAnsi"/>
          <w:lang w:eastAsia="en-GB"/>
        </w:rPr>
        <w:t xml:space="preserve">. </w:t>
      </w:r>
    </w:p>
    <w:p w14:paraId="1555B8EF" w14:textId="77777777" w:rsidR="00684B84" w:rsidRPr="00684B84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14A45EA0" w14:textId="77777777" w:rsidR="00684B84" w:rsidRPr="008C4DEC" w:rsidRDefault="00684B84" w:rsidP="00684B84">
      <w:pPr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 xml:space="preserve">So we can quickly resolve your problem, please </w:t>
      </w:r>
      <w:r w:rsidRPr="008C4DEC">
        <w:rPr>
          <w:rFonts w:asciiTheme="majorHAnsi" w:eastAsia="Times New Roman" w:hAnsiTheme="majorHAnsi" w:cstheme="majorHAnsi"/>
          <w:lang w:eastAsia="en-GB"/>
        </w:rPr>
        <w:t>provide as much information as you can</w:t>
      </w:r>
      <w:r w:rsidRPr="00684B84">
        <w:rPr>
          <w:rFonts w:asciiTheme="majorHAnsi" w:eastAsia="Times New Roman" w:hAnsiTheme="majorHAnsi" w:cstheme="majorHAnsi"/>
          <w:lang w:eastAsia="en-GB"/>
        </w:rPr>
        <w:t>, including</w:t>
      </w:r>
      <w:r w:rsidRPr="008C4DEC">
        <w:rPr>
          <w:rFonts w:asciiTheme="majorHAnsi" w:eastAsia="Times New Roman" w:hAnsiTheme="majorHAnsi" w:cstheme="majorHAnsi"/>
          <w:lang w:eastAsia="en-GB"/>
        </w:rPr>
        <w:t>: </w:t>
      </w:r>
      <w:r w:rsidRPr="00684B84">
        <w:rPr>
          <w:rFonts w:asciiTheme="majorHAnsi" w:eastAsia="Times New Roman" w:hAnsiTheme="majorHAnsi" w:cstheme="majorHAnsi"/>
          <w:lang w:eastAsia="en-GB"/>
        </w:rPr>
        <w:br/>
      </w:r>
    </w:p>
    <w:p w14:paraId="00CEE3A4" w14:textId="77777777" w:rsidR="00684B84" w:rsidRPr="00684B84" w:rsidRDefault="00684B84" w:rsidP="00684B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Detail and time of the issue. </w:t>
      </w:r>
    </w:p>
    <w:p w14:paraId="1BFFB0F2" w14:textId="77777777" w:rsidR="00684B84" w:rsidRPr="00684B84" w:rsidRDefault="00684B84" w:rsidP="00684B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684B84">
        <w:rPr>
          <w:rFonts w:asciiTheme="majorHAnsi" w:eastAsia="Times New Roman" w:hAnsiTheme="majorHAnsi" w:cstheme="majorHAnsi"/>
          <w:lang w:eastAsia="en-GB"/>
        </w:rPr>
        <w:t>A screenshot of the issue you are experiencing. </w:t>
      </w:r>
    </w:p>
    <w:p w14:paraId="2D5920D6" w14:textId="5DD5693D" w:rsidR="00243336" w:rsidRPr="00684B84" w:rsidRDefault="00684B84" w:rsidP="00684B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684B84">
        <w:rPr>
          <w:rFonts w:asciiTheme="majorHAnsi" w:eastAsia="Times New Roman" w:hAnsiTheme="majorHAnsi" w:cstheme="majorHAnsi"/>
          <w:lang w:eastAsia="en-GB"/>
        </w:rPr>
        <w:t>How many people are affected (if you are part of a school group). </w:t>
      </w:r>
    </w:p>
    <w:sectPr w:rsidR="00243336" w:rsidRPr="00684B84" w:rsidSect="003D24EC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51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9DA2" w14:textId="77777777" w:rsidR="006E3FD0" w:rsidRDefault="006E3FD0" w:rsidP="00197FEC">
      <w:r>
        <w:separator/>
      </w:r>
    </w:p>
  </w:endnote>
  <w:endnote w:type="continuationSeparator" w:id="0">
    <w:p w14:paraId="1B5FE2ED" w14:textId="77777777" w:rsidR="006E3FD0" w:rsidRDefault="006E3FD0" w:rsidP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7D55" w14:textId="29256F34" w:rsidR="004404E5" w:rsidRDefault="00684B84" w:rsidP="00BE272E">
    <w:pPr>
      <w:spacing w:line="288" w:lineRule="auto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</w:t>
    </w:r>
    <w:r w:rsidR="00BE272E" w:rsidRPr="000D32A3">
      <w:rPr>
        <w:rFonts w:asciiTheme="majorHAnsi" w:hAnsiTheme="majorHAnsi"/>
        <w:sz w:val="18"/>
        <w:szCs w:val="18"/>
      </w:rPr>
      <w:tab/>
    </w:r>
    <w:r w:rsidR="00BE272E" w:rsidRPr="00BE272E">
      <w:rPr>
        <w:rFonts w:asciiTheme="majorHAnsi" w:hAnsiTheme="majorHAnsi"/>
        <w:sz w:val="18"/>
        <w:szCs w:val="18"/>
      </w:rPr>
      <w:tab/>
    </w:r>
    <w:r w:rsidR="000D32A3">
      <w:rPr>
        <w:rFonts w:asciiTheme="majorHAnsi" w:hAnsiTheme="majorHAnsi"/>
        <w:sz w:val="18"/>
        <w:szCs w:val="18"/>
      </w:rPr>
      <w:tab/>
    </w:r>
    <w:r w:rsidR="00BE272E" w:rsidRPr="00BE272E">
      <w:rPr>
        <w:rFonts w:asciiTheme="majorHAnsi" w:hAnsiTheme="majorHAnsi"/>
        <w:sz w:val="18"/>
        <w:szCs w:val="18"/>
      </w:rPr>
      <w:t xml:space="preserve">Page </w:t>
    </w:r>
    <w:r w:rsidR="00376F18" w:rsidRPr="00BE272E">
      <w:rPr>
        <w:rFonts w:asciiTheme="majorHAnsi" w:hAnsiTheme="majorHAnsi"/>
        <w:sz w:val="18"/>
        <w:szCs w:val="18"/>
      </w:rPr>
      <w:fldChar w:fldCharType="begin"/>
    </w:r>
    <w:r w:rsidR="00BE272E" w:rsidRPr="00BE272E">
      <w:rPr>
        <w:rFonts w:asciiTheme="majorHAnsi" w:hAnsiTheme="majorHAnsi"/>
        <w:sz w:val="18"/>
        <w:szCs w:val="18"/>
      </w:rPr>
      <w:instrText xml:space="preserve"> PAGE </w:instrText>
    </w:r>
    <w:r w:rsidR="00376F18" w:rsidRPr="00BE272E">
      <w:rPr>
        <w:rFonts w:asciiTheme="majorHAnsi" w:hAnsiTheme="majorHAnsi"/>
        <w:sz w:val="18"/>
        <w:szCs w:val="18"/>
      </w:rPr>
      <w:fldChar w:fldCharType="separate"/>
    </w:r>
    <w:r w:rsidR="000228AE">
      <w:rPr>
        <w:rFonts w:asciiTheme="majorHAnsi" w:hAnsiTheme="majorHAnsi"/>
        <w:noProof/>
        <w:sz w:val="18"/>
        <w:szCs w:val="18"/>
      </w:rPr>
      <w:t>2</w:t>
    </w:r>
    <w:r w:rsidR="00376F18" w:rsidRPr="00BE272E">
      <w:rPr>
        <w:rFonts w:asciiTheme="majorHAnsi" w:hAnsiTheme="majorHAnsi"/>
        <w:sz w:val="18"/>
        <w:szCs w:val="18"/>
      </w:rPr>
      <w:fldChar w:fldCharType="end"/>
    </w:r>
    <w:r w:rsidR="00BE272E" w:rsidRPr="00BE272E">
      <w:rPr>
        <w:rFonts w:asciiTheme="majorHAnsi" w:hAnsiTheme="majorHAnsi"/>
        <w:sz w:val="18"/>
        <w:szCs w:val="18"/>
      </w:rPr>
      <w:t xml:space="preserve"> of </w:t>
    </w:r>
    <w:r w:rsidR="00376F18" w:rsidRPr="00BE272E">
      <w:rPr>
        <w:rFonts w:asciiTheme="majorHAnsi" w:hAnsiTheme="majorHAnsi"/>
        <w:sz w:val="18"/>
        <w:szCs w:val="18"/>
      </w:rPr>
      <w:fldChar w:fldCharType="begin"/>
    </w:r>
    <w:r w:rsidR="00BE272E" w:rsidRPr="00BE272E">
      <w:rPr>
        <w:rFonts w:asciiTheme="majorHAnsi" w:hAnsiTheme="majorHAnsi"/>
        <w:sz w:val="18"/>
        <w:szCs w:val="18"/>
      </w:rPr>
      <w:instrText xml:space="preserve"> NUMPAGES </w:instrText>
    </w:r>
    <w:r w:rsidR="00376F18" w:rsidRPr="00BE272E">
      <w:rPr>
        <w:rFonts w:asciiTheme="majorHAnsi" w:hAnsiTheme="majorHAnsi"/>
        <w:sz w:val="18"/>
        <w:szCs w:val="18"/>
      </w:rPr>
      <w:fldChar w:fldCharType="separate"/>
    </w:r>
    <w:r w:rsidR="000228AE">
      <w:rPr>
        <w:rFonts w:asciiTheme="majorHAnsi" w:hAnsiTheme="majorHAnsi"/>
        <w:noProof/>
        <w:sz w:val="18"/>
        <w:szCs w:val="18"/>
      </w:rPr>
      <w:t>2</w:t>
    </w:r>
    <w:r w:rsidR="00376F18" w:rsidRPr="00BE272E">
      <w:rPr>
        <w:rFonts w:asciiTheme="majorHAnsi" w:hAnsiTheme="majorHAnsi"/>
        <w:sz w:val="18"/>
        <w:szCs w:val="18"/>
      </w:rPr>
      <w:fldChar w:fldCharType="end"/>
    </w:r>
  </w:p>
  <w:p w14:paraId="3A6CFC46" w14:textId="50C55CD7" w:rsidR="00BE272E" w:rsidRPr="00BE272E" w:rsidRDefault="002C28FF" w:rsidP="00BE272E">
    <w:pPr>
      <w:spacing w:line="288" w:lineRule="auto"/>
      <w:rPr>
        <w:rFonts w:asciiTheme="majorHAnsi" w:hAnsiTheme="majorHAnsi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FA1DD2" wp14:editId="295C3024">
              <wp:simplePos x="0" y="0"/>
              <wp:positionH relativeFrom="column">
                <wp:posOffset>-1173707</wp:posOffset>
              </wp:positionH>
              <wp:positionV relativeFrom="paragraph">
                <wp:posOffset>246996</wp:posOffset>
              </wp:positionV>
              <wp:extent cx="7642188" cy="641397"/>
              <wp:effectExtent l="50800" t="25400" r="54610" b="698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2188" cy="641397"/>
                      </a:xfrm>
                      <a:prstGeom prst="rect">
                        <a:avLst/>
                      </a:prstGeom>
                      <a:solidFill>
                        <a:srgbClr val="1F283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D4F99" id="Rectangle 5" o:spid="_x0000_s1026" style="position:absolute;margin-left:-92.4pt;margin-top:19.45pt;width:601.75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" fillcolor="#1f2834" stroked="f">
              <v:shadow on="t" color="black" opacity="22937f" origin=",.5" offset="0,.63889mm"/>
            </v:rect>
          </w:pict>
        </mc:Fallback>
      </mc:AlternateContent>
    </w:r>
    <w:r w:rsidR="00BE272E" w:rsidRPr="00BE272E">
      <w:rPr>
        <w:rFonts w:asciiTheme="majorHAnsi" w:hAnsiTheme="majorHAnsi"/>
        <w:sz w:val="18"/>
        <w:szCs w:val="18"/>
      </w:rPr>
      <w:t xml:space="preserve">Document Owner:  </w:t>
    </w:r>
    <w:r w:rsidR="00684B84">
      <w:rPr>
        <w:rFonts w:asciiTheme="majorHAnsi" w:hAnsiTheme="majorHAnsi"/>
        <w:sz w:val="18"/>
        <w:szCs w:val="18"/>
      </w:rPr>
      <w:t xml:space="preserve">UCAS                                                    </w:t>
    </w:r>
    <w:r w:rsidR="009C1C87">
      <w:rPr>
        <w:rFonts w:asciiTheme="majorHAnsi" w:hAnsiTheme="majorHAnsi"/>
        <w:sz w:val="18"/>
        <w:szCs w:val="18"/>
      </w:rPr>
      <w:tab/>
    </w:r>
    <w:r w:rsidR="009C1C87">
      <w:rPr>
        <w:rFonts w:asciiTheme="majorHAnsi" w:hAnsiTheme="majorHAnsi"/>
        <w:sz w:val="18"/>
        <w:szCs w:val="18"/>
      </w:rPr>
      <w:tab/>
    </w:r>
    <w:r w:rsidR="009C1C87">
      <w:rPr>
        <w:rFonts w:asciiTheme="majorHAnsi" w:hAnsiTheme="majorHAnsi"/>
        <w:sz w:val="18"/>
        <w:szCs w:val="18"/>
      </w:rPr>
      <w:tab/>
    </w:r>
    <w:r w:rsidR="009C1C87">
      <w:rPr>
        <w:rFonts w:asciiTheme="majorHAnsi" w:hAnsiTheme="majorHAnsi"/>
        <w:sz w:val="18"/>
        <w:szCs w:val="18"/>
      </w:rPr>
      <w:tab/>
      <w:t xml:space="preserve">Last updated: </w:t>
    </w:r>
    <w:r w:rsidR="00684B84">
      <w:rPr>
        <w:rFonts w:asciiTheme="majorHAnsi" w:hAnsiTheme="majorHAnsi"/>
        <w:sz w:val="18"/>
        <w:szCs w:val="18"/>
      </w:rPr>
      <w:t>June 2021</w:t>
    </w:r>
  </w:p>
  <w:p w14:paraId="0216CD78" w14:textId="4336B7FB" w:rsidR="00746BEF" w:rsidRDefault="00746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44F4" w14:textId="2532753A" w:rsidR="00316C42" w:rsidRDefault="002C28F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BC7E6D3" wp14:editId="7F8FCEB6">
              <wp:simplePos x="0" y="0"/>
              <wp:positionH relativeFrom="column">
                <wp:posOffset>-1224886</wp:posOffset>
              </wp:positionH>
              <wp:positionV relativeFrom="paragraph">
                <wp:posOffset>-47928</wp:posOffset>
              </wp:positionV>
              <wp:extent cx="7642188" cy="641397"/>
              <wp:effectExtent l="50800" t="25400" r="54610" b="698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2188" cy="641397"/>
                      </a:xfrm>
                      <a:prstGeom prst="rect">
                        <a:avLst/>
                      </a:prstGeom>
                      <a:solidFill>
                        <a:srgbClr val="1F283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025BE" id="Rectangle 4" o:spid="_x0000_s1026" style="position:absolute;margin-left:-96.45pt;margin-top:-3.75pt;width:601.75pt;height: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" fillcolor="#1f2834" stroked="f">
              <v:shadow on="t" color="black" opacity="22937f" origin=",.5" offset="0,.63889mm"/>
            </v:rect>
          </w:pict>
        </mc:Fallback>
      </mc:AlternateContent>
    </w:r>
    <w:r w:rsidR="00F613B7"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CF8DFEF" wp14:editId="41F0B906">
          <wp:simplePos x="0" y="0"/>
          <wp:positionH relativeFrom="column">
            <wp:posOffset>-1447800</wp:posOffset>
          </wp:positionH>
          <wp:positionV relativeFrom="paragraph">
            <wp:posOffset>-76200</wp:posOffset>
          </wp:positionV>
          <wp:extent cx="7912735" cy="685800"/>
          <wp:effectExtent l="0" t="0" r="0" b="0"/>
          <wp:wrapNone/>
          <wp:docPr id="2" name="Picture 2" descr="2015:• CREATIVE TEAM:Word templates:graphics:Advisers-footer-artwo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5:• CREATIVE TEAM:Word templates:graphics:Advisers-footer-artwo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BC9D" w14:textId="77777777" w:rsidR="006E3FD0" w:rsidRDefault="006E3FD0" w:rsidP="00197FEC">
      <w:r>
        <w:separator/>
      </w:r>
    </w:p>
  </w:footnote>
  <w:footnote w:type="continuationSeparator" w:id="0">
    <w:p w14:paraId="3CB20994" w14:textId="77777777" w:rsidR="006E3FD0" w:rsidRDefault="006E3FD0" w:rsidP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BEA5" w14:textId="77777777" w:rsidR="00746BEF" w:rsidRDefault="00746BEF" w:rsidP="00B6385B">
    <w:pPr>
      <w:pStyle w:val="Header"/>
      <w:ind w:left="-1800" w:right="-1765" w:firstLine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0DE" w14:textId="603A6CC8" w:rsidR="00316C42" w:rsidRDefault="002C28FF" w:rsidP="00944D22">
    <w:pPr>
      <w:pStyle w:val="Header"/>
      <w:jc w:val="right"/>
    </w:pPr>
    <w:r>
      <w:rPr>
        <w:noProof/>
      </w:rPr>
      <w:drawing>
        <wp:anchor distT="0" distB="0" distL="114300" distR="114300" simplePos="0" relativeHeight="251679744" behindDoc="1" locked="0" layoutInCell="1" allowOverlap="1" wp14:anchorId="3C6C1DEE" wp14:editId="275A8084">
          <wp:simplePos x="0" y="0"/>
          <wp:positionH relativeFrom="column">
            <wp:posOffset>-1129352</wp:posOffset>
          </wp:positionH>
          <wp:positionV relativeFrom="paragraph">
            <wp:posOffset>-435932</wp:posOffset>
          </wp:positionV>
          <wp:extent cx="7519916" cy="10628708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D-5240 Word doc template in new 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463" cy="10640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87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1CA"/>
    <w:multiLevelType w:val="hybridMultilevel"/>
    <w:tmpl w:val="C410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FD0"/>
    <w:multiLevelType w:val="hybridMultilevel"/>
    <w:tmpl w:val="BF301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7413"/>
    <w:multiLevelType w:val="hybridMultilevel"/>
    <w:tmpl w:val="9E0EF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43771"/>
    <w:multiLevelType w:val="hybridMultilevel"/>
    <w:tmpl w:val="451E1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8D9"/>
    <w:multiLevelType w:val="hybridMultilevel"/>
    <w:tmpl w:val="2BB4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F1F6B"/>
    <w:multiLevelType w:val="hybridMultilevel"/>
    <w:tmpl w:val="EA0A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E"/>
    <w:rsid w:val="000228AE"/>
    <w:rsid w:val="000253B0"/>
    <w:rsid w:val="000A0AE7"/>
    <w:rsid w:val="000C0872"/>
    <w:rsid w:val="000D32A3"/>
    <w:rsid w:val="00197FEC"/>
    <w:rsid w:val="001E1982"/>
    <w:rsid w:val="0021588B"/>
    <w:rsid w:val="00243336"/>
    <w:rsid w:val="0029474F"/>
    <w:rsid w:val="002C28FF"/>
    <w:rsid w:val="00301DFA"/>
    <w:rsid w:val="00316C42"/>
    <w:rsid w:val="00336B03"/>
    <w:rsid w:val="00364B85"/>
    <w:rsid w:val="00376F18"/>
    <w:rsid w:val="003A7F90"/>
    <w:rsid w:val="003D24EC"/>
    <w:rsid w:val="003E14D7"/>
    <w:rsid w:val="004404E5"/>
    <w:rsid w:val="004B446F"/>
    <w:rsid w:val="004C3D8C"/>
    <w:rsid w:val="004E457E"/>
    <w:rsid w:val="00684B84"/>
    <w:rsid w:val="006E3FD0"/>
    <w:rsid w:val="00746BEF"/>
    <w:rsid w:val="007C18AC"/>
    <w:rsid w:val="008220EA"/>
    <w:rsid w:val="00862BA1"/>
    <w:rsid w:val="0090479F"/>
    <w:rsid w:val="00944D22"/>
    <w:rsid w:val="009860DF"/>
    <w:rsid w:val="009C1C87"/>
    <w:rsid w:val="00AD7EDA"/>
    <w:rsid w:val="00B0068F"/>
    <w:rsid w:val="00B6385B"/>
    <w:rsid w:val="00B65BD4"/>
    <w:rsid w:val="00B71716"/>
    <w:rsid w:val="00BE272E"/>
    <w:rsid w:val="00C03B4B"/>
    <w:rsid w:val="00C866B5"/>
    <w:rsid w:val="00D354C7"/>
    <w:rsid w:val="00D7496D"/>
    <w:rsid w:val="00DA0ABF"/>
    <w:rsid w:val="00E04B86"/>
    <w:rsid w:val="00E34680"/>
    <w:rsid w:val="00E43CEB"/>
    <w:rsid w:val="00F613B7"/>
    <w:rsid w:val="00F632BC"/>
    <w:rsid w:val="00F93A3F"/>
    <w:rsid w:val="00FA2F59"/>
    <w:rsid w:val="00FD11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8A8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sz="8" w:space="0" w:color="7F7F7F" w:themeColor="accent2"/>
        <w:bottom w:val="single" w:sz="8" w:space="0" w:color="7F7F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sz="8" w:space="0" w:color="B58857" w:themeColor="accent3"/>
        <w:bottom w:val="single" w:sz="8" w:space="0" w:color="B588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sz="8" w:space="0" w:color="B4D000" w:themeColor="accent4"/>
        <w:bottom w:val="single" w:sz="8" w:space="0" w:color="B4D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sz="8" w:space="0" w:color="69187F" w:themeColor="accent5"/>
        <w:bottom w:val="single" w:sz="8" w:space="0" w:color="6918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sz="8" w:space="0" w:color="E00023" w:themeColor="accent1"/>
        <w:left w:val="single" w:sz="8" w:space="0" w:color="E00023" w:themeColor="accent1"/>
        <w:bottom w:val="single" w:sz="8" w:space="0" w:color="E00023" w:themeColor="accent1"/>
        <w:right w:val="single" w:sz="8" w:space="0" w:color="E00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band1Horz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84B8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24-prod.mindtouch.us/ON24_Knowledge_Center_Public/Whitelisting" TargetMode="External"/><Relationship Id="rId13" Type="http://schemas.openxmlformats.org/officeDocument/2006/relationships/hyperlink" Target="mailto:events@ucas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_not_reply@on24even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s@ucas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24-prod.mindtouch.us/ON24_Knowledge_Center_Public/Whitelis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24-prod.mindtouch.us/ON24_Knowledge_Center_Public/Whitelistin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4252-9339-457A-BE0D-C3810B15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UCAS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UCAS</dc:creator>
  <cp:lastModifiedBy>Carrie Napier</cp:lastModifiedBy>
  <cp:revision>5</cp:revision>
  <dcterms:created xsi:type="dcterms:W3CDTF">2021-06-11T17:02:00Z</dcterms:created>
  <dcterms:modified xsi:type="dcterms:W3CDTF">2021-08-27T10:50:00Z</dcterms:modified>
</cp:coreProperties>
</file>